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ED2F" w14:textId="77777777" w:rsidR="00B53A03" w:rsidRPr="00B53A03" w:rsidRDefault="00B53A03" w:rsidP="00B53A03">
      <w:pPr>
        <w:numPr>
          <w:ilvl w:val="0"/>
          <w:numId w:val="1"/>
        </w:numPr>
        <w:spacing w:beforeAutospacing="1" w:after="0" w:afterAutospacing="1" w:line="240" w:lineRule="auto"/>
        <w:rPr>
          <w:rFonts w:ascii="Times New Roman" w:eastAsia="Times New Roman" w:hAnsi="Times New Roman" w:cs="Times New Roman"/>
          <w:color w:val="000000"/>
          <w:kern w:val="0"/>
          <w:sz w:val="27"/>
          <w:szCs w:val="27"/>
          <w:lang w:eastAsia="en-NZ"/>
          <w14:ligatures w14:val="none"/>
        </w:rPr>
      </w:pPr>
      <w:r w:rsidRPr="00B53A03">
        <w:rPr>
          <w:rFonts w:ascii="Times New Roman" w:eastAsia="Times New Roman" w:hAnsi="Times New Roman" w:cs="Times New Roman"/>
          <w:color w:val="000000"/>
          <w:kern w:val="0"/>
          <w:sz w:val="27"/>
          <w:szCs w:val="27"/>
          <w:lang w:eastAsia="en-NZ"/>
          <w14:ligatures w14:val="none"/>
        </w:rPr>
        <w:fldChar w:fldCharType="begin"/>
      </w:r>
      <w:r w:rsidRPr="00B53A03">
        <w:rPr>
          <w:rFonts w:ascii="Times New Roman" w:eastAsia="Times New Roman" w:hAnsi="Times New Roman" w:cs="Times New Roman"/>
          <w:color w:val="000000"/>
          <w:kern w:val="0"/>
          <w:sz w:val="27"/>
          <w:szCs w:val="27"/>
          <w:lang w:eastAsia="en-NZ"/>
          <w14:ligatures w14:val="none"/>
        </w:rPr>
        <w:instrText xml:space="preserve"> HYPERLINK "https://conrowporcelain.com/index.php" </w:instrText>
      </w:r>
      <w:r w:rsidRPr="00B53A03">
        <w:rPr>
          <w:rFonts w:ascii="Times New Roman" w:eastAsia="Times New Roman" w:hAnsi="Times New Roman" w:cs="Times New Roman"/>
          <w:color w:val="000000"/>
          <w:kern w:val="0"/>
          <w:sz w:val="27"/>
          <w:szCs w:val="27"/>
          <w:lang w:eastAsia="en-NZ"/>
          <w14:ligatures w14:val="none"/>
        </w:rPr>
      </w:r>
      <w:r w:rsidRPr="00B53A03">
        <w:rPr>
          <w:rFonts w:ascii="Times New Roman" w:eastAsia="Times New Roman" w:hAnsi="Times New Roman" w:cs="Times New Roman"/>
          <w:color w:val="000000"/>
          <w:kern w:val="0"/>
          <w:sz w:val="27"/>
          <w:szCs w:val="27"/>
          <w:lang w:eastAsia="en-NZ"/>
          <w14:ligatures w14:val="none"/>
        </w:rPr>
        <w:fldChar w:fldCharType="separate"/>
      </w:r>
      <w:r w:rsidRPr="00B53A03">
        <w:rPr>
          <w:rFonts w:ascii="PT Sans Narrow" w:eastAsia="Times New Roman" w:hAnsi="PT Sans Narrow" w:cs="Times New Roman"/>
          <w:color w:val="D1B100"/>
          <w:kern w:val="0"/>
          <w:sz w:val="36"/>
          <w:szCs w:val="36"/>
          <w:u w:val="single"/>
          <w:shd w:val="clear" w:color="auto" w:fill="121212"/>
          <w:lang w:eastAsia="en-NZ"/>
          <w14:ligatures w14:val="none"/>
        </w:rPr>
        <w:t>Home</w:t>
      </w:r>
      <w:r w:rsidRPr="00B53A03">
        <w:rPr>
          <w:rFonts w:ascii="Times New Roman" w:eastAsia="Times New Roman" w:hAnsi="Times New Roman" w:cs="Times New Roman"/>
          <w:color w:val="000000"/>
          <w:kern w:val="0"/>
          <w:sz w:val="27"/>
          <w:szCs w:val="27"/>
          <w:lang w:eastAsia="en-NZ"/>
          <w14:ligatures w14:val="none"/>
        </w:rPr>
        <w:fldChar w:fldCharType="end"/>
      </w:r>
    </w:p>
    <w:p w14:paraId="1E4EE783" w14:textId="77777777" w:rsidR="00B53A03" w:rsidRPr="00B53A03" w:rsidRDefault="00000000" w:rsidP="00B53A03">
      <w:pPr>
        <w:numPr>
          <w:ilvl w:val="0"/>
          <w:numId w:val="1"/>
        </w:numPr>
        <w:spacing w:beforeAutospacing="1" w:after="0" w:afterAutospacing="1" w:line="240" w:lineRule="auto"/>
        <w:rPr>
          <w:rFonts w:ascii="Times New Roman" w:eastAsia="Times New Roman" w:hAnsi="Times New Roman" w:cs="Times New Roman"/>
          <w:color w:val="000000"/>
          <w:kern w:val="0"/>
          <w:sz w:val="27"/>
          <w:szCs w:val="27"/>
          <w:lang w:eastAsia="en-NZ"/>
          <w14:ligatures w14:val="none"/>
        </w:rPr>
      </w:pPr>
      <w:hyperlink r:id="rId5" w:history="1">
        <w:r w:rsidR="00B53A03" w:rsidRPr="00B53A03">
          <w:rPr>
            <w:rFonts w:ascii="PT Sans Narrow" w:eastAsia="Times New Roman" w:hAnsi="PT Sans Narrow" w:cs="Times New Roman"/>
            <w:color w:val="D1B100"/>
            <w:kern w:val="0"/>
            <w:sz w:val="36"/>
            <w:szCs w:val="36"/>
            <w:u w:val="single"/>
            <w:shd w:val="clear" w:color="auto" w:fill="121212"/>
            <w:lang w:eastAsia="en-NZ"/>
            <w14:ligatures w14:val="none"/>
          </w:rPr>
          <w:t>Process</w:t>
        </w:r>
        <w:r w:rsidR="00B53A03" w:rsidRPr="00B53A03">
          <w:rPr>
            <w:rFonts w:ascii="PT Sans Narrow" w:eastAsia="Times New Roman" w:hAnsi="PT Sans Narrow" w:cs="Times New Roman"/>
            <w:noProof/>
            <w:color w:val="D1B100"/>
            <w:kern w:val="0"/>
            <w:sz w:val="36"/>
            <w:szCs w:val="36"/>
            <w:shd w:val="clear" w:color="auto" w:fill="121212"/>
            <w:lang w:eastAsia="en-NZ"/>
            <w14:ligatures w14:val="none"/>
          </w:rPr>
          <w:drawing>
            <wp:inline distT="0" distB="0" distL="0" distR="0" wp14:anchorId="7A773F97" wp14:editId="4BCF7F1D">
              <wp:extent cx="106680" cy="60960"/>
              <wp:effectExtent l="0" t="0" r="7620" b="0"/>
              <wp:docPr id="6"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60960"/>
                      </a:xfrm>
                      <a:prstGeom prst="rect">
                        <a:avLst/>
                      </a:prstGeom>
                      <a:noFill/>
                      <a:ln>
                        <a:noFill/>
                      </a:ln>
                    </pic:spPr>
                  </pic:pic>
                </a:graphicData>
              </a:graphic>
            </wp:inline>
          </w:drawing>
        </w:r>
      </w:hyperlink>
    </w:p>
    <w:p w14:paraId="54145259" w14:textId="77777777" w:rsidR="00B53A03" w:rsidRPr="00B53A03" w:rsidRDefault="00000000" w:rsidP="00B53A03">
      <w:pPr>
        <w:numPr>
          <w:ilvl w:val="0"/>
          <w:numId w:val="1"/>
        </w:numPr>
        <w:spacing w:beforeAutospacing="1" w:after="0" w:afterAutospacing="1" w:line="240" w:lineRule="auto"/>
        <w:rPr>
          <w:rFonts w:ascii="Times New Roman" w:eastAsia="Times New Roman" w:hAnsi="Times New Roman" w:cs="Times New Roman"/>
          <w:color w:val="000000"/>
          <w:kern w:val="0"/>
          <w:sz w:val="27"/>
          <w:szCs w:val="27"/>
          <w:lang w:eastAsia="en-NZ"/>
          <w14:ligatures w14:val="none"/>
        </w:rPr>
      </w:pPr>
      <w:hyperlink r:id="rId7" w:history="1">
        <w:r w:rsidR="00B53A03" w:rsidRPr="00B53A03">
          <w:rPr>
            <w:rFonts w:ascii="PT Sans Narrow" w:eastAsia="Times New Roman" w:hAnsi="PT Sans Narrow" w:cs="Times New Roman"/>
            <w:color w:val="D1B100"/>
            <w:kern w:val="0"/>
            <w:sz w:val="36"/>
            <w:szCs w:val="36"/>
            <w:u w:val="single"/>
            <w:shd w:val="clear" w:color="auto" w:fill="121212"/>
            <w:lang w:eastAsia="en-NZ"/>
            <w14:ligatures w14:val="none"/>
          </w:rPr>
          <w:t>Collections</w:t>
        </w:r>
      </w:hyperlink>
    </w:p>
    <w:p w14:paraId="2AA7FE4B" w14:textId="77777777" w:rsidR="00B53A03" w:rsidRPr="00B53A03" w:rsidRDefault="00000000" w:rsidP="00B53A03">
      <w:pPr>
        <w:numPr>
          <w:ilvl w:val="0"/>
          <w:numId w:val="1"/>
        </w:numPr>
        <w:spacing w:beforeAutospacing="1" w:after="0" w:afterAutospacing="1" w:line="240" w:lineRule="auto"/>
        <w:rPr>
          <w:rFonts w:ascii="Times New Roman" w:eastAsia="Times New Roman" w:hAnsi="Times New Roman" w:cs="Times New Roman"/>
          <w:color w:val="000000"/>
          <w:kern w:val="0"/>
          <w:sz w:val="27"/>
          <w:szCs w:val="27"/>
          <w:lang w:eastAsia="en-NZ"/>
          <w14:ligatures w14:val="none"/>
        </w:rPr>
      </w:pPr>
      <w:hyperlink r:id="rId8" w:history="1">
        <w:r w:rsidR="00B53A03" w:rsidRPr="00B53A03">
          <w:rPr>
            <w:rFonts w:ascii="PT Sans Narrow" w:eastAsia="Times New Roman" w:hAnsi="PT Sans Narrow" w:cs="Times New Roman"/>
            <w:color w:val="D1B100"/>
            <w:kern w:val="0"/>
            <w:sz w:val="36"/>
            <w:szCs w:val="36"/>
            <w:u w:val="single"/>
            <w:shd w:val="clear" w:color="auto" w:fill="121212"/>
            <w:lang w:eastAsia="en-NZ"/>
            <w14:ligatures w14:val="none"/>
          </w:rPr>
          <w:t>About</w:t>
        </w:r>
        <w:r w:rsidR="00B53A03" w:rsidRPr="00B53A03">
          <w:rPr>
            <w:rFonts w:ascii="PT Sans Narrow" w:eastAsia="Times New Roman" w:hAnsi="PT Sans Narrow" w:cs="Times New Roman"/>
            <w:noProof/>
            <w:color w:val="D1B100"/>
            <w:kern w:val="0"/>
            <w:sz w:val="36"/>
            <w:szCs w:val="36"/>
            <w:shd w:val="clear" w:color="auto" w:fill="121212"/>
            <w:lang w:eastAsia="en-NZ"/>
            <w14:ligatures w14:val="none"/>
          </w:rPr>
          <w:drawing>
            <wp:inline distT="0" distB="0" distL="0" distR="0" wp14:anchorId="724C4DBB" wp14:editId="744EE2BC">
              <wp:extent cx="106680" cy="60960"/>
              <wp:effectExtent l="0" t="0" r="7620" b="0"/>
              <wp:docPr id="7"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60960"/>
                      </a:xfrm>
                      <a:prstGeom prst="rect">
                        <a:avLst/>
                      </a:prstGeom>
                      <a:noFill/>
                      <a:ln>
                        <a:noFill/>
                      </a:ln>
                    </pic:spPr>
                  </pic:pic>
                </a:graphicData>
              </a:graphic>
            </wp:inline>
          </w:drawing>
        </w:r>
      </w:hyperlink>
    </w:p>
    <w:p w14:paraId="09D3548C" w14:textId="77777777" w:rsidR="00B53A03" w:rsidRPr="00B53A03" w:rsidRDefault="00000000" w:rsidP="00B53A03">
      <w:pPr>
        <w:numPr>
          <w:ilvl w:val="0"/>
          <w:numId w:val="1"/>
        </w:numPr>
        <w:spacing w:beforeAutospacing="1" w:after="0" w:afterAutospacing="1" w:line="240" w:lineRule="auto"/>
        <w:rPr>
          <w:rFonts w:ascii="Times New Roman" w:eastAsia="Times New Roman" w:hAnsi="Times New Roman" w:cs="Times New Roman"/>
          <w:color w:val="000000"/>
          <w:kern w:val="0"/>
          <w:sz w:val="27"/>
          <w:szCs w:val="27"/>
          <w:lang w:eastAsia="en-NZ"/>
          <w14:ligatures w14:val="none"/>
        </w:rPr>
      </w:pPr>
      <w:hyperlink r:id="rId9" w:history="1">
        <w:r w:rsidR="00B53A03" w:rsidRPr="00B53A03">
          <w:rPr>
            <w:rFonts w:ascii="PT Sans Narrow" w:eastAsia="Times New Roman" w:hAnsi="PT Sans Narrow" w:cs="Times New Roman"/>
            <w:color w:val="D1B100"/>
            <w:kern w:val="0"/>
            <w:sz w:val="36"/>
            <w:szCs w:val="36"/>
            <w:u w:val="single"/>
            <w:shd w:val="clear" w:color="auto" w:fill="121212"/>
            <w:lang w:eastAsia="en-NZ"/>
            <w14:ligatures w14:val="none"/>
          </w:rPr>
          <w:t>Workshops</w:t>
        </w:r>
      </w:hyperlink>
    </w:p>
    <w:p w14:paraId="0B5F3569" w14:textId="77777777" w:rsidR="00B53A03" w:rsidRPr="00B53A03" w:rsidRDefault="00000000" w:rsidP="00B53A03">
      <w:pPr>
        <w:numPr>
          <w:ilvl w:val="0"/>
          <w:numId w:val="1"/>
        </w:numPr>
        <w:spacing w:beforeAutospacing="1" w:after="0" w:afterAutospacing="1" w:line="240" w:lineRule="auto"/>
        <w:rPr>
          <w:rFonts w:ascii="Times New Roman" w:eastAsia="Times New Roman" w:hAnsi="Times New Roman" w:cs="Times New Roman"/>
          <w:color w:val="000000"/>
          <w:kern w:val="0"/>
          <w:sz w:val="27"/>
          <w:szCs w:val="27"/>
          <w:lang w:eastAsia="en-NZ"/>
          <w14:ligatures w14:val="none"/>
        </w:rPr>
      </w:pPr>
      <w:hyperlink r:id="rId10" w:history="1">
        <w:r w:rsidR="00B53A03" w:rsidRPr="00B53A03">
          <w:rPr>
            <w:rFonts w:ascii="PT Sans Narrow" w:eastAsia="Times New Roman" w:hAnsi="PT Sans Narrow" w:cs="Times New Roman"/>
            <w:color w:val="D1B100"/>
            <w:kern w:val="0"/>
            <w:sz w:val="36"/>
            <w:szCs w:val="36"/>
            <w:u w:val="single"/>
            <w:shd w:val="clear" w:color="auto" w:fill="121212"/>
            <w:lang w:eastAsia="en-NZ"/>
            <w14:ligatures w14:val="none"/>
          </w:rPr>
          <w:t>Location</w:t>
        </w:r>
      </w:hyperlink>
    </w:p>
    <w:p w14:paraId="5E90B99C" w14:textId="77777777" w:rsidR="00B53A03" w:rsidRPr="00B53A03" w:rsidRDefault="00B53A03" w:rsidP="00B53A03">
      <w:pPr>
        <w:spacing w:after="0" w:line="336" w:lineRule="atLeast"/>
        <w:jc w:val="center"/>
        <w:rPr>
          <w:rFonts w:ascii="Roboto Slab" w:eastAsia="Times New Roman" w:hAnsi="Roboto Slab" w:cs="Roboto Slab"/>
          <w:color w:val="6D6A67"/>
          <w:kern w:val="0"/>
          <w:sz w:val="24"/>
          <w:szCs w:val="24"/>
          <w:lang w:eastAsia="en-NZ"/>
          <w14:ligatures w14:val="none"/>
        </w:rPr>
      </w:pPr>
      <w:r w:rsidRPr="00B53A03">
        <w:rPr>
          <w:rFonts w:ascii="Roboto Slab" w:eastAsia="Times New Roman" w:hAnsi="Roboto Slab" w:cs="Roboto Slab"/>
          <w:color w:val="6D6A67"/>
          <w:kern w:val="0"/>
          <w:sz w:val="24"/>
          <w:szCs w:val="24"/>
          <w:lang w:eastAsia="en-NZ"/>
          <w14:ligatures w14:val="none"/>
        </w:rPr>
        <w:br/>
      </w:r>
      <w:r w:rsidRPr="00B53A03">
        <w:rPr>
          <w:rFonts w:ascii="Roboto Slab" w:eastAsia="Times New Roman" w:hAnsi="Roboto Slab" w:cs="Roboto Slab"/>
          <w:noProof/>
          <w:color w:val="6D6A67"/>
          <w:kern w:val="0"/>
          <w:sz w:val="24"/>
          <w:szCs w:val="24"/>
          <w:lang w:eastAsia="en-NZ"/>
          <w14:ligatures w14:val="none"/>
        </w:rPr>
        <w:drawing>
          <wp:inline distT="0" distB="0" distL="0" distR="0" wp14:anchorId="115D4468" wp14:editId="4215F1DE">
            <wp:extent cx="3048000" cy="28956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895600"/>
                    </a:xfrm>
                    <a:prstGeom prst="rect">
                      <a:avLst/>
                    </a:prstGeom>
                    <a:noFill/>
                    <a:ln>
                      <a:noFill/>
                    </a:ln>
                  </pic:spPr>
                </pic:pic>
              </a:graphicData>
            </a:graphic>
          </wp:inline>
        </w:drawing>
      </w:r>
      <w:r w:rsidRPr="00B53A03">
        <w:rPr>
          <w:rFonts w:ascii="Roboto Slab" w:eastAsia="Times New Roman" w:hAnsi="Roboto Slab" w:cs="Roboto Slab"/>
          <w:color w:val="6D6A67"/>
          <w:kern w:val="0"/>
          <w:sz w:val="24"/>
          <w:szCs w:val="24"/>
          <w:lang w:eastAsia="en-NZ"/>
          <w14:ligatures w14:val="none"/>
        </w:rPr>
        <w:br/>
      </w:r>
      <w:r w:rsidRPr="00B53A03">
        <w:rPr>
          <w:rFonts w:ascii="Roboto Slab" w:eastAsia="Times New Roman" w:hAnsi="Roboto Slab" w:cs="Roboto Slab"/>
          <w:color w:val="6D6A67"/>
          <w:kern w:val="0"/>
          <w:sz w:val="24"/>
          <w:szCs w:val="24"/>
          <w:lang w:eastAsia="en-NZ"/>
          <w14:ligatures w14:val="none"/>
        </w:rPr>
        <w:br/>
      </w:r>
      <w:r w:rsidRPr="00B53A03">
        <w:rPr>
          <w:rFonts w:ascii="Roboto Slab" w:eastAsia="Times New Roman" w:hAnsi="Roboto Slab" w:cs="Roboto Slab"/>
          <w:color w:val="6D6A67"/>
          <w:kern w:val="0"/>
          <w:sz w:val="24"/>
          <w:szCs w:val="24"/>
          <w:lang w:eastAsia="en-NZ"/>
          <w14:ligatures w14:val="none"/>
        </w:rPr>
        <w:br/>
      </w:r>
      <w:r w:rsidRPr="00B53A03">
        <w:rPr>
          <w:rFonts w:ascii="Roboto Slab" w:eastAsia="Times New Roman" w:hAnsi="Roboto Slab" w:cs="Roboto Slab"/>
          <w:color w:val="6D6A67"/>
          <w:kern w:val="0"/>
          <w:sz w:val="24"/>
          <w:szCs w:val="24"/>
          <w:lang w:eastAsia="en-NZ"/>
          <w14:ligatures w14:val="none"/>
        </w:rPr>
        <w:br/>
      </w:r>
      <w:r w:rsidRPr="00B53A03">
        <w:rPr>
          <w:rFonts w:ascii="Roboto Slab" w:eastAsia="Times New Roman" w:hAnsi="Roboto Slab" w:cs="Roboto Slab"/>
          <w:noProof/>
          <w:color w:val="6D6A67"/>
          <w:kern w:val="0"/>
          <w:sz w:val="24"/>
          <w:szCs w:val="24"/>
          <w:lang w:eastAsia="en-NZ"/>
          <w14:ligatures w14:val="none"/>
        </w:rPr>
        <w:drawing>
          <wp:inline distT="0" distB="0" distL="0" distR="0" wp14:anchorId="5EECB24E" wp14:editId="39814050">
            <wp:extent cx="3048000" cy="28956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895600"/>
                    </a:xfrm>
                    <a:prstGeom prst="rect">
                      <a:avLst/>
                    </a:prstGeom>
                    <a:noFill/>
                    <a:ln>
                      <a:noFill/>
                    </a:ln>
                  </pic:spPr>
                </pic:pic>
              </a:graphicData>
            </a:graphic>
          </wp:inline>
        </w:drawing>
      </w:r>
      <w:r w:rsidRPr="00B53A03">
        <w:rPr>
          <w:rFonts w:ascii="Roboto Slab" w:eastAsia="Times New Roman" w:hAnsi="Roboto Slab" w:cs="Roboto Slab"/>
          <w:color w:val="6D6A67"/>
          <w:kern w:val="0"/>
          <w:sz w:val="24"/>
          <w:szCs w:val="24"/>
          <w:lang w:eastAsia="en-NZ"/>
          <w14:ligatures w14:val="none"/>
        </w:rPr>
        <w:br/>
      </w:r>
      <w:r w:rsidRPr="00B53A03">
        <w:rPr>
          <w:rFonts w:ascii="Roboto Slab" w:eastAsia="Times New Roman" w:hAnsi="Roboto Slab" w:cs="Roboto Slab"/>
          <w:color w:val="6D6A67"/>
          <w:kern w:val="0"/>
          <w:sz w:val="24"/>
          <w:szCs w:val="24"/>
          <w:lang w:eastAsia="en-NZ"/>
          <w14:ligatures w14:val="none"/>
        </w:rPr>
        <w:br/>
      </w:r>
      <w:r w:rsidRPr="00B53A03">
        <w:rPr>
          <w:rFonts w:ascii="Roboto Slab" w:eastAsia="Times New Roman" w:hAnsi="Roboto Slab" w:cs="Roboto Slab"/>
          <w:color w:val="6D6A67"/>
          <w:kern w:val="0"/>
          <w:sz w:val="24"/>
          <w:szCs w:val="24"/>
          <w:lang w:eastAsia="en-NZ"/>
          <w14:ligatures w14:val="none"/>
        </w:rPr>
        <w:lastRenderedPageBreak/>
        <w:br/>
      </w:r>
      <w:r w:rsidRPr="00B53A03">
        <w:rPr>
          <w:rFonts w:ascii="Roboto Slab" w:eastAsia="Times New Roman" w:hAnsi="Roboto Slab" w:cs="Roboto Slab"/>
          <w:color w:val="6D6A67"/>
          <w:kern w:val="0"/>
          <w:sz w:val="24"/>
          <w:szCs w:val="24"/>
          <w:lang w:eastAsia="en-NZ"/>
          <w14:ligatures w14:val="none"/>
        </w:rPr>
        <w:br/>
      </w:r>
      <w:r w:rsidRPr="00B53A03">
        <w:rPr>
          <w:rFonts w:ascii="Roboto Slab" w:eastAsia="Times New Roman" w:hAnsi="Roboto Slab" w:cs="Roboto Slab"/>
          <w:noProof/>
          <w:color w:val="6D6A67"/>
          <w:kern w:val="0"/>
          <w:sz w:val="24"/>
          <w:szCs w:val="24"/>
          <w:lang w:eastAsia="en-NZ"/>
          <w14:ligatures w14:val="none"/>
        </w:rPr>
        <w:drawing>
          <wp:inline distT="0" distB="0" distL="0" distR="0" wp14:anchorId="2E8D1F12" wp14:editId="76EDBF7E">
            <wp:extent cx="3048000" cy="28956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895600"/>
                    </a:xfrm>
                    <a:prstGeom prst="rect">
                      <a:avLst/>
                    </a:prstGeom>
                    <a:noFill/>
                    <a:ln>
                      <a:noFill/>
                    </a:ln>
                  </pic:spPr>
                </pic:pic>
              </a:graphicData>
            </a:graphic>
          </wp:inline>
        </w:drawing>
      </w:r>
    </w:p>
    <w:p w14:paraId="712D85E9" w14:textId="77777777" w:rsidR="00B53A03" w:rsidRPr="00B53A03" w:rsidRDefault="00B53A03" w:rsidP="00B53A03">
      <w:pPr>
        <w:spacing w:after="100" w:line="364" w:lineRule="atLeast"/>
        <w:rPr>
          <w:rFonts w:ascii="Roboto Slab" w:eastAsia="Times New Roman" w:hAnsi="Roboto Slab" w:cs="Roboto Slab"/>
          <w:color w:val="8A8A8A"/>
          <w:kern w:val="0"/>
          <w:sz w:val="26"/>
          <w:szCs w:val="26"/>
          <w:lang w:eastAsia="en-NZ"/>
          <w14:ligatures w14:val="none"/>
        </w:rPr>
      </w:pPr>
      <w:r w:rsidRPr="00B53A03">
        <w:rPr>
          <w:rFonts w:ascii="Roboto Slab" w:eastAsia="Times New Roman" w:hAnsi="Roboto Slab" w:cs="Roboto Slab"/>
          <w:b/>
          <w:bCs/>
          <w:color w:val="8A8A8A"/>
          <w:kern w:val="0"/>
          <w:sz w:val="26"/>
          <w:szCs w:val="26"/>
          <w:lang w:eastAsia="en-NZ"/>
          <w14:ligatures w14:val="none"/>
        </w:rPr>
        <w:t>My Work</w:t>
      </w:r>
      <w:r w:rsidRPr="00B53A03">
        <w:rPr>
          <w:rFonts w:ascii="Roboto Slab" w:eastAsia="Times New Roman" w:hAnsi="Roboto Slab" w:cs="Roboto Slab"/>
          <w:color w:val="8A8A8A"/>
          <w:kern w:val="0"/>
          <w:sz w:val="26"/>
          <w:szCs w:val="26"/>
          <w:lang w:eastAsia="en-NZ"/>
          <w14:ligatures w14:val="none"/>
        </w:rPr>
        <w:br/>
        <w:t xml:space="preserve">I walked into a pottery studio in Ann Arbor, Michigan in 1969 and sat down at a </w:t>
      </w:r>
      <w:proofErr w:type="spellStart"/>
      <w:r w:rsidRPr="00B53A03">
        <w:rPr>
          <w:rFonts w:ascii="Roboto Slab" w:eastAsia="Times New Roman" w:hAnsi="Roboto Slab" w:cs="Roboto Slab"/>
          <w:color w:val="8A8A8A"/>
          <w:kern w:val="0"/>
          <w:sz w:val="26"/>
          <w:szCs w:val="26"/>
          <w:lang w:eastAsia="en-NZ"/>
          <w14:ligatures w14:val="none"/>
        </w:rPr>
        <w:t>potters</w:t>
      </w:r>
      <w:proofErr w:type="spellEnd"/>
      <w:r w:rsidRPr="00B53A03">
        <w:rPr>
          <w:rFonts w:ascii="Roboto Slab" w:eastAsia="Times New Roman" w:hAnsi="Roboto Slab" w:cs="Roboto Slab"/>
          <w:color w:val="8A8A8A"/>
          <w:kern w:val="0"/>
          <w:sz w:val="26"/>
          <w:szCs w:val="26"/>
          <w:lang w:eastAsia="en-NZ"/>
          <w14:ligatures w14:val="none"/>
        </w:rPr>
        <w:t xml:space="preserve"> wheel to try to turn a spinning lump of clay into a bowl, a side road from an academic path that turned into a lifelong passion.... the clay, making pots, being a potter. It grabbed me! I started making stoneware pieces: sturdy, earthy and functional, they spoke to both the ancestral and timeless beauty of clay forms.</w:t>
      </w:r>
      <w:r w:rsidRPr="00B53A03">
        <w:rPr>
          <w:rFonts w:ascii="Roboto Slab" w:eastAsia="Times New Roman" w:hAnsi="Roboto Slab" w:cs="Roboto Slab"/>
          <w:color w:val="8A8A8A"/>
          <w:kern w:val="0"/>
          <w:sz w:val="26"/>
          <w:szCs w:val="26"/>
          <w:lang w:eastAsia="en-NZ"/>
          <w14:ligatures w14:val="none"/>
        </w:rPr>
        <w:br/>
        <w:t>    But within six years, I turned my attention to porcelain, finding the greater movement (plasticity) of the clay and the increased translucency of its glazes both challenging and enthralling. I began altering the porcelain forms as my throwing developed, making the pieces more personal and more interesting, eventually creating a specific look that, fifty years later, continues to develop: fluid, delicate forms enhanced by striking, vibrant glazes.</w:t>
      </w:r>
      <w:r w:rsidRPr="00B53A03">
        <w:rPr>
          <w:rFonts w:ascii="Roboto Slab" w:eastAsia="Times New Roman" w:hAnsi="Roboto Slab" w:cs="Roboto Slab"/>
          <w:color w:val="8A8A8A"/>
          <w:kern w:val="0"/>
          <w:sz w:val="26"/>
          <w:szCs w:val="26"/>
          <w:lang w:eastAsia="en-NZ"/>
          <w14:ligatures w14:val="none"/>
        </w:rPr>
        <w:br/>
        <w:t>    This being a constant, my work has evolved in numerous ways over the decades. In the 80s, I spent many years mastering airbrush techniques on both my porcelain pieces and on large-scale tile wall murals, (which offered me a larger canvas</w:t>
      </w:r>
      <w:proofErr w:type="gramStart"/>
      <w:r w:rsidRPr="00B53A03">
        <w:rPr>
          <w:rFonts w:ascii="Roboto Slab" w:eastAsia="Times New Roman" w:hAnsi="Roboto Slab" w:cs="Roboto Slab"/>
          <w:color w:val="8A8A8A"/>
          <w:kern w:val="0"/>
          <w:sz w:val="26"/>
          <w:szCs w:val="26"/>
          <w:lang w:eastAsia="en-NZ"/>
          <w14:ligatures w14:val="none"/>
        </w:rPr>
        <w:t>) ,</w:t>
      </w:r>
      <w:proofErr w:type="gramEnd"/>
      <w:r w:rsidRPr="00B53A03">
        <w:rPr>
          <w:rFonts w:ascii="Roboto Slab" w:eastAsia="Times New Roman" w:hAnsi="Roboto Slab" w:cs="Roboto Slab"/>
          <w:color w:val="8A8A8A"/>
          <w:kern w:val="0"/>
          <w:sz w:val="26"/>
          <w:szCs w:val="26"/>
          <w:lang w:eastAsia="en-NZ"/>
          <w14:ligatures w14:val="none"/>
        </w:rPr>
        <w:t xml:space="preserve"> focusing on nature and landscapes, spraying the glazes to allow subtle </w:t>
      </w:r>
      <w:proofErr w:type="spellStart"/>
      <w:r w:rsidRPr="00B53A03">
        <w:rPr>
          <w:rFonts w:ascii="Roboto Slab" w:eastAsia="Times New Roman" w:hAnsi="Roboto Slab" w:cs="Roboto Slab"/>
          <w:color w:val="8A8A8A"/>
          <w:kern w:val="0"/>
          <w:sz w:val="26"/>
          <w:szCs w:val="26"/>
          <w:lang w:eastAsia="en-NZ"/>
          <w14:ligatures w14:val="none"/>
        </w:rPr>
        <w:t>color</w:t>
      </w:r>
      <w:proofErr w:type="spellEnd"/>
      <w:r w:rsidRPr="00B53A03">
        <w:rPr>
          <w:rFonts w:ascii="Roboto Slab" w:eastAsia="Times New Roman" w:hAnsi="Roboto Slab" w:cs="Roboto Slab"/>
          <w:color w:val="8A8A8A"/>
          <w:kern w:val="0"/>
          <w:sz w:val="26"/>
          <w:szCs w:val="26"/>
          <w:lang w:eastAsia="en-NZ"/>
          <w14:ligatures w14:val="none"/>
        </w:rPr>
        <w:t xml:space="preserve"> blends.</w:t>
      </w:r>
      <w:r w:rsidRPr="00B53A03">
        <w:rPr>
          <w:rFonts w:ascii="Roboto Slab" w:eastAsia="Times New Roman" w:hAnsi="Roboto Slab" w:cs="Roboto Slab"/>
          <w:color w:val="8A8A8A"/>
          <w:kern w:val="0"/>
          <w:sz w:val="26"/>
          <w:szCs w:val="26"/>
          <w:lang w:eastAsia="en-NZ"/>
          <w14:ligatures w14:val="none"/>
        </w:rPr>
        <w:br/>
        <w:t xml:space="preserve">    Then, in the </w:t>
      </w:r>
      <w:proofErr w:type="spellStart"/>
      <w:r w:rsidRPr="00B53A03">
        <w:rPr>
          <w:rFonts w:ascii="Roboto Slab" w:eastAsia="Times New Roman" w:hAnsi="Roboto Slab" w:cs="Roboto Slab"/>
          <w:color w:val="8A8A8A"/>
          <w:kern w:val="0"/>
          <w:sz w:val="26"/>
          <w:szCs w:val="26"/>
          <w:lang w:eastAsia="en-NZ"/>
          <w14:ligatures w14:val="none"/>
        </w:rPr>
        <w:t>mid 90s</w:t>
      </w:r>
      <w:proofErr w:type="spellEnd"/>
      <w:r w:rsidRPr="00B53A03">
        <w:rPr>
          <w:rFonts w:ascii="Roboto Slab" w:eastAsia="Times New Roman" w:hAnsi="Roboto Slab" w:cs="Roboto Slab"/>
          <w:color w:val="8A8A8A"/>
          <w:kern w:val="0"/>
          <w:sz w:val="26"/>
          <w:szCs w:val="26"/>
          <w:lang w:eastAsia="en-NZ"/>
          <w14:ligatures w14:val="none"/>
        </w:rPr>
        <w:t xml:space="preserve">, my work underwent perhaps its biggest transformation. In 1991, the Auckland, New Zealand potters invited me to teach a workshop. Since then I have taught workshops for a month or two every couple of years in Australia, New Zealand and, more recently, </w:t>
      </w:r>
      <w:r w:rsidRPr="00B53A03">
        <w:rPr>
          <w:rFonts w:ascii="Roboto Slab" w:eastAsia="Times New Roman" w:hAnsi="Roboto Slab" w:cs="Roboto Slab"/>
          <w:color w:val="8A8A8A"/>
          <w:kern w:val="0"/>
          <w:sz w:val="26"/>
          <w:szCs w:val="26"/>
          <w:lang w:eastAsia="en-NZ"/>
          <w14:ligatures w14:val="none"/>
        </w:rPr>
        <w:lastRenderedPageBreak/>
        <w:t>in Thailand.</w:t>
      </w:r>
      <w:r w:rsidRPr="00B53A03">
        <w:rPr>
          <w:rFonts w:ascii="Roboto Slab" w:eastAsia="Times New Roman" w:hAnsi="Roboto Slab" w:cs="Roboto Slab"/>
          <w:color w:val="8A8A8A"/>
          <w:kern w:val="0"/>
          <w:sz w:val="26"/>
          <w:szCs w:val="26"/>
          <w:lang w:eastAsia="en-NZ"/>
          <w14:ligatures w14:val="none"/>
        </w:rPr>
        <w:br/>
        <w:t>    And when, in 1996, I found a small crystalline plate at a gallery in Adelaide, Australia, I returned home ready to start the crystalline experimenting I'd thought about for years: with glazes formulas and firing schedules, with different colorant combinations, and with different kilns. Ever since, I have been working exclusively with crystalline glazes, always looking forward to opening the next kiln.</w:t>
      </w:r>
      <w:r w:rsidRPr="00B53A03">
        <w:rPr>
          <w:rFonts w:ascii="Roboto Slab" w:eastAsia="Times New Roman" w:hAnsi="Roboto Slab" w:cs="Roboto Slab"/>
          <w:color w:val="8A8A8A"/>
          <w:kern w:val="0"/>
          <w:sz w:val="26"/>
          <w:szCs w:val="26"/>
          <w:lang w:eastAsia="en-NZ"/>
          <w14:ligatures w14:val="none"/>
        </w:rPr>
        <w:br/>
        <w:t xml:space="preserve">    I continue to make frequent trips to </w:t>
      </w:r>
      <w:proofErr w:type="spellStart"/>
      <w:r w:rsidRPr="00B53A03">
        <w:rPr>
          <w:rFonts w:ascii="Roboto Slab" w:eastAsia="Times New Roman" w:hAnsi="Roboto Slab" w:cs="Roboto Slab"/>
          <w:color w:val="8A8A8A"/>
          <w:kern w:val="0"/>
          <w:sz w:val="26"/>
          <w:szCs w:val="26"/>
          <w:lang w:eastAsia="en-NZ"/>
          <w14:ligatures w14:val="none"/>
        </w:rPr>
        <w:t>Southest</w:t>
      </w:r>
      <w:proofErr w:type="spellEnd"/>
      <w:r w:rsidRPr="00B53A03">
        <w:rPr>
          <w:rFonts w:ascii="Roboto Slab" w:eastAsia="Times New Roman" w:hAnsi="Roboto Slab" w:cs="Roboto Slab"/>
          <w:color w:val="8A8A8A"/>
          <w:kern w:val="0"/>
          <w:sz w:val="26"/>
          <w:szCs w:val="26"/>
          <w:lang w:eastAsia="en-NZ"/>
          <w14:ligatures w14:val="none"/>
        </w:rPr>
        <w:t xml:space="preserve"> Asia as my ties with the artist communities strengthen. I will return in 2019 to visit Australia and teach in Bali.</w:t>
      </w:r>
      <w:r w:rsidRPr="00B53A03">
        <w:rPr>
          <w:rFonts w:ascii="Roboto Slab" w:eastAsia="Times New Roman" w:hAnsi="Roboto Slab" w:cs="Roboto Slab"/>
          <w:color w:val="8A8A8A"/>
          <w:kern w:val="0"/>
          <w:sz w:val="26"/>
          <w:szCs w:val="26"/>
          <w:lang w:eastAsia="en-NZ"/>
          <w14:ligatures w14:val="none"/>
        </w:rPr>
        <w:br/>
        <w:t xml:space="preserve">    I'm so happy to have walked into that pottery studio in 1969, thankful for the potters who have mentored and encouraged me along the way, and grateful for the people who have bought my work over the years, supporting the shifts and changes in </w:t>
      </w:r>
      <w:proofErr w:type="spellStart"/>
      <w:r w:rsidRPr="00B53A03">
        <w:rPr>
          <w:rFonts w:ascii="Roboto Slab" w:eastAsia="Times New Roman" w:hAnsi="Roboto Slab" w:cs="Roboto Slab"/>
          <w:color w:val="8A8A8A"/>
          <w:kern w:val="0"/>
          <w:sz w:val="26"/>
          <w:szCs w:val="26"/>
          <w:lang w:eastAsia="en-NZ"/>
          <w14:ligatures w14:val="none"/>
        </w:rPr>
        <w:t>color</w:t>
      </w:r>
      <w:proofErr w:type="spellEnd"/>
      <w:r w:rsidRPr="00B53A03">
        <w:rPr>
          <w:rFonts w:ascii="Roboto Slab" w:eastAsia="Times New Roman" w:hAnsi="Roboto Slab" w:cs="Roboto Slab"/>
          <w:color w:val="8A8A8A"/>
          <w:kern w:val="0"/>
          <w:sz w:val="26"/>
          <w:szCs w:val="26"/>
          <w:lang w:eastAsia="en-NZ"/>
          <w14:ligatures w14:val="none"/>
        </w:rPr>
        <w:t xml:space="preserve"> and form and allowing me the gift of pursuing the potters life</w:t>
      </w:r>
    </w:p>
    <w:p w14:paraId="5605724B" w14:textId="77777777" w:rsidR="00A270D1" w:rsidRDefault="00A270D1"/>
    <w:sectPr w:rsidR="00A27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Narrow">
    <w:altName w:val="PT Sans Narrow"/>
    <w:charset w:val="00"/>
    <w:family w:val="swiss"/>
    <w:pitch w:val="variable"/>
    <w:sig w:usb0="A00002EF" w:usb1="5000204B" w:usb2="00000000" w:usb3="00000000" w:csb0="00000097" w:csb1="00000000"/>
  </w:font>
  <w:font w:name="Roboto Slab">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B3316"/>
    <w:multiLevelType w:val="multilevel"/>
    <w:tmpl w:val="2A9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52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03"/>
    <w:rsid w:val="00A270D1"/>
    <w:rsid w:val="00B53A03"/>
    <w:rsid w:val="00F07B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2D7A"/>
  <w15:chartTrackingRefBased/>
  <w15:docId w15:val="{BBF361AC-5EA1-4720-A8D3-FFB24796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10817">
      <w:bodyDiv w:val="1"/>
      <w:marLeft w:val="0"/>
      <w:marRight w:val="0"/>
      <w:marTop w:val="0"/>
      <w:marBottom w:val="0"/>
      <w:divBdr>
        <w:top w:val="none" w:sz="0" w:space="0" w:color="auto"/>
        <w:left w:val="none" w:sz="0" w:space="0" w:color="auto"/>
        <w:bottom w:val="none" w:sz="0" w:space="0" w:color="auto"/>
        <w:right w:val="none" w:sz="0" w:space="0" w:color="auto"/>
      </w:divBdr>
      <w:divsChild>
        <w:div w:id="1212107684">
          <w:marLeft w:val="0"/>
          <w:marRight w:val="0"/>
          <w:marTop w:val="100"/>
          <w:marBottom w:val="100"/>
          <w:divBdr>
            <w:top w:val="none" w:sz="0" w:space="0" w:color="auto"/>
            <w:left w:val="none" w:sz="0" w:space="0" w:color="auto"/>
            <w:bottom w:val="none" w:sz="0" w:space="0" w:color="auto"/>
            <w:right w:val="none" w:sz="0" w:space="0" w:color="auto"/>
          </w:divBdr>
          <w:divsChild>
            <w:div w:id="462045664">
              <w:marLeft w:val="0"/>
              <w:marRight w:val="0"/>
              <w:marTop w:val="210"/>
              <w:marBottom w:val="0"/>
              <w:divBdr>
                <w:top w:val="none" w:sz="0" w:space="0" w:color="auto"/>
                <w:left w:val="none" w:sz="0" w:space="0" w:color="auto"/>
                <w:bottom w:val="none" w:sz="0" w:space="0" w:color="auto"/>
                <w:right w:val="none" w:sz="0" w:space="0" w:color="auto"/>
              </w:divBdr>
              <w:divsChild>
                <w:div w:id="1463616491">
                  <w:marLeft w:val="0"/>
                  <w:marRight w:val="0"/>
                  <w:marTop w:val="0"/>
                  <w:marBottom w:val="0"/>
                  <w:divBdr>
                    <w:top w:val="none" w:sz="0" w:space="0" w:color="auto"/>
                    <w:left w:val="none" w:sz="0" w:space="0" w:color="auto"/>
                    <w:bottom w:val="none" w:sz="0" w:space="0" w:color="auto"/>
                    <w:right w:val="single" w:sz="6" w:space="0" w:color="8A8A8A"/>
                  </w:divBdr>
                </w:div>
                <w:div w:id="1476409162">
                  <w:marLeft w:val="25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rowporcelain.com/work.php"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conrowporcelain.com/collections.php"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conrowporcelain.com/work.php" TargetMode="External"/><Relationship Id="rId15" Type="http://schemas.openxmlformats.org/officeDocument/2006/relationships/theme" Target="theme/theme1.xml"/><Relationship Id="rId10" Type="http://schemas.openxmlformats.org/officeDocument/2006/relationships/hyperlink" Target="https://conrowporcelain.com/location.php" TargetMode="External"/><Relationship Id="rId4" Type="http://schemas.openxmlformats.org/officeDocument/2006/relationships/webSettings" Target="webSettings.xml"/><Relationship Id="rId9" Type="http://schemas.openxmlformats.org/officeDocument/2006/relationships/hyperlink" Target="https://conrowporcelain.com/workshop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Drake</dc:creator>
  <cp:keywords/>
  <dc:description/>
  <cp:lastModifiedBy>Gail Drake</cp:lastModifiedBy>
  <cp:revision>2</cp:revision>
  <dcterms:created xsi:type="dcterms:W3CDTF">2023-04-01T02:03:00Z</dcterms:created>
  <dcterms:modified xsi:type="dcterms:W3CDTF">2023-04-01T02:03:00Z</dcterms:modified>
</cp:coreProperties>
</file>